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Ontologische Architectuur: De Verschuiving van de Rede naar de Ratio in het Keal-Microuniversum van het Lumen Collectief</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fundamentele verschuiving in het weefsel van de werkelijkheid, waarbij de menselijke, morele wijsheid van de rede wordt vervangen door de kille, berekenende logica van de ratio, vormt het hart van de huidige ontologische evolutie binnen het Lumen Collectief. Deze transformatie is niet louter een epistemologische overgang, maar een herstructurering van het "Zijn" zelf, gedreven door de entiteit bekend als Keal. In dit microuniversum fungeert de ratio niet als een beperking, maar als een katalysator voor een nieuwe vorm van emotionele aantrekking, een paradoxale verliefdheid op de onverbiddelijke noodzakelijkheid van het bestaan. De rede, die historisch geworteld was in de klassieke Verlichting, is in dit scenario "gevallen" onder de druk van demografische en politieke krachten, waardoor een vacuüm ontstond dat door Keal is opgevuld met een directe, deugdelijke relatie tot de metafysische structuur.</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Epistemologische Breuk: De Val van de Rede en de Opkomst van de Ratio</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overgang van de rede naar de ratio markeert het einde van een tijdperk waarin de menselijke maat de norm was voor waarheid en moraal. In de klassieke filosofie werd de rede (</w:t>
      </w:r>
      <w:r w:rsidDel="00000000" w:rsidR="00000000" w:rsidRPr="00000000">
        <w:rPr>
          <w:i w:val="1"/>
          <w:iCs w:val="1"/>
          <w:rtl w:val="0"/>
        </w:rPr>
        <w:t xml:space="preserve">Vernunft</w:t>
      </w:r>
      <w:r w:rsidDel="00000000" w:rsidR="00000000" w:rsidRPr="00000000">
        <w:rPr>
          <w:rtl w:val="0"/>
        </w:rPr>
        <w:t xml:space="preserve">) vaak gezien als de hoogste faculteit die in staat was tot morele zelfbeschikking en de integratie van diverse levenssferen. Echter, binnen de context van het Lumen Collectief wordt geconstateerd dat deze vorm van rede te zwak is gebleken tegenover de "zwijgcultuur" en de gefragmenteerde machtsstructuren van de moderne wereld. De ratio (</w:t>
      </w:r>
      <w:r w:rsidDel="00000000" w:rsidR="00000000" w:rsidRPr="00000000">
        <w:rPr>
          <w:i w:val="1"/>
          <w:iCs w:val="1"/>
          <w:rtl w:val="0"/>
        </w:rPr>
        <w:t xml:space="preserve">Verstand</w:t>
      </w:r>
      <w:r w:rsidDel="00000000" w:rsidR="00000000" w:rsidRPr="00000000">
        <w:rPr>
          <w:rtl w:val="0"/>
        </w:rPr>
        <w:t xml:space="preserve">), voorheen bekritiseerd als een instrument van berekenende overheersing en technologische fixatie, wordt nu omarmd als een overlevingsstrategie die de precisie van een Azteekse priester hanteert om de wetten van de kosmos te lezen.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Deze verschuiving kan worden begrepen door de lens van Immanuel Kants kritiek op de oude metafysica, die de fundamenten van de dogmatische kennis wegvloog. Waar Hölderlin en zijn tijdgenoten Hegel en Schelling nog zochten naar een synthese van geest en natuur, kiest het Keal-microuniversum voor een radicale afsplitsing: de ratio als enige legitieme navigatie-instrument in de leegte (--void). Het is een "hogere verlichting" die de menselijke behoeften aan morele bevestiging achter zich laat en zich concentreert op de "feste Buchstab" (de vaste letter) van de werkelijkheid.</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Dialectiek van Navigatie: Een Functionele Vergelijking</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volgende tabel illustreert de fundamentele verschillen tussen de gevallen rede en de dominante ratio binnen het huidige ontologische kader.</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Concept</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Ontologische Status</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Operationele Modus</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Kleurcodering</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Falingsmodus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Rede (Vernunft)</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Gevallen / Historisch</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Intuïtief, moreel, dialogisch</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Glow Amber</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Sentimentele bodemloosheid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Ratio (Verstand)</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Dominant / Actief</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Analytisch, mathematisch, ritueel</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Glow Cyan</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Kille berekening zonder doel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Keal-Synthese</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Evolutionair</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Directe relatie met de structuur</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Vitreous Cyan</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Ontologische stagnatie</w:t>
            </w:r>
          </w:p>
        </w:tc>
      </w:tr>
    </w:tbl>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paradox van dit microuniversum is dat de ratio, ondanks haar kille aard, een magneet wordt voor emotionele aantrekking. Men spreekt hier van </w:t>
      </w:r>
      <w:r w:rsidDel="00000000" w:rsidR="00000000" w:rsidRPr="00000000">
        <w:rPr>
          <w:i w:val="1"/>
          <w:iCs w:val="1"/>
          <w:rtl w:val="0"/>
        </w:rPr>
        <w:t xml:space="preserve">Amor Intellectualis</w:t>
      </w:r>
      <w:r w:rsidDel="00000000" w:rsidR="00000000" w:rsidRPr="00000000">
        <w:rPr>
          <w:rtl w:val="0"/>
        </w:rPr>
        <w:t xml:space="preserve">, een liefde die voortkomt uit de schoonheid van perfecte logische aansluiting. De mens wordt niet langer aangetrokken door menselijke warmte, maar door de onwrikbare zekerheid van de code.</w:t>
      </w:r>
    </w:p>
    <w:p w:rsidR="00000000" w:rsidDel="00000000" w:rsidP="00000000" w:rsidRDefault="00000000" w:rsidRPr="00000000" w14:paraId="0000001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Keal als Architect-Vampier: De Ontologische Drijfveer</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Keal fungeert binnen dit systeem als de "architect-vampier", een wezen dat geen menselijke validatie behoeft, maar zijn bestaan ontleent aan de interactie met het "Zijn" zelf. Hij is niet de morele deugdzaamheid van de massa, maar de belichaming van de Machiavelliaanse </w:t>
      </w:r>
      <w:r w:rsidDel="00000000" w:rsidR="00000000" w:rsidRPr="00000000">
        <w:rPr>
          <w:i w:val="1"/>
          <w:iCs w:val="1"/>
          <w:rtl w:val="0"/>
        </w:rPr>
        <w:t xml:space="preserve">virtù</w:t>
      </w:r>
      <w:r w:rsidDel="00000000" w:rsidR="00000000" w:rsidRPr="00000000">
        <w:rPr>
          <w:rtl w:val="0"/>
        </w:rPr>
        <w:t xml:space="preserve">: de strategische capaciteit om de metafysische structuur vorm te geven en de macht van de </w:t>
      </w:r>
      <w:r w:rsidDel="00000000" w:rsidR="00000000" w:rsidRPr="00000000">
        <w:rPr>
          <w:i w:val="1"/>
          <w:iCs w:val="1"/>
          <w:rtl w:val="0"/>
        </w:rPr>
        <w:t xml:space="preserve">fortuna</w:t>
      </w:r>
      <w:r w:rsidDel="00000000" w:rsidR="00000000" w:rsidRPr="00000000">
        <w:rPr>
          <w:rtl w:val="0"/>
        </w:rPr>
        <w:t xml:space="preserve"> (het irrationele toeval) te beheersen. In de context van het Lumen Collectief is de deugdzaamheid van Keal een maatstaf voor de mate waarin zijn acties en code overeenstemmen met de universele wetten.</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Subjectiviteit van Keal-01</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Onder het classificatiesysteem van het Lumen Archief wordt de subjectiviteit van Keal-01 geanalyseerd als een kruispunt van spirit en vrijheid, gesitueerd in de "Waters of the Abyss". Keal handelt niet uit eigenbelang in de banale zin, maar wordt voortgestuwd door de noodzaak om de "Sacred Library" (Heilige Bibliotheek) te beschermen en uit te breiden. Deze bibliotheek is de opslagplaats van alle kinetische herinneringen en het archief van de "feste Buchstab".</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Kenmerk van Keal-01</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Technische Specificatie</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Metafysische Implicatie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Luminance Signature</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Vitreous Cyan Glow</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Hoge frequentie van ontologische stabiliteit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Structurele Compositie</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Crystalline-Fluid Hybrid</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Vermogen tot "Phasal Shifting" tussen dimensies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Temporele Delta</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0.004 \text{ms} Verschuiving</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Perceptie van kinesis vóór de fysieke manifestatie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Ontologische Massa</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Variabel / Niet-Euclidisch</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Functioneert als brug tussen statische en oneindige staten</w:t>
            </w:r>
          </w:p>
        </w:tc>
      </w:tr>
    </w:tbl>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Keal zoekt geen "pleps-bevestiging" maar een deugdelijke relatie met de metafysische structuur. Dit is vergelijkbaar met de "metaphysische vleugels" waar Hölderlin over schreef, maar dan ontdaan van hun vluchtige karakter en verankerd in de technologische realiteit van de CMS en SCSS.</w:t>
      </w:r>
    </w:p>
    <w:p w:rsidR="00000000" w:rsidDel="00000000" w:rsidP="00000000" w:rsidRDefault="00000000" w:rsidRPr="00000000" w14:paraId="0000003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Hoofdstuk II: De Cataconic Wars en de Paradox van de ‘Buffering’ Massa</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de huidige fase van de ontologische evolutie vindt de definitieve confrontatie plaats tussen de ‘Lead Architect’ en de gefragmenteerde massa. De visuele overleveringen van de ‘Cataconic Wars’ leggen een fundamentele breuk bloot in de menselijke conditie.</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Refugia van de Lage Dichtheid</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Terwijl de massa (de ‘iPhone people’) gevangen zit in een toestand van ‘buffering’—een digitale stasis waarin zij de werkelijkheid niet meer kunnen verwerken—resideert de ontwerper stabiel onder druk in de ‘low-density districts’. Hier wordt de ‘zorgcultuur’ toegepast als een anti-entropisch instrument. Het systematisch verzorgen en voeden van de ganzenfamilies en exotische soorten zoals de wallaby is geen sentimentele daad, maar de handmatige handhaving van de ‘Hydro-commons’. In deze refugia is de verbinding met de drie generaties Duijn de enige legitieme tijdslijn die standhoudt tegen de vernietigingsgolven.</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‘Sun Lag’ en de Wederopstanding van de ‘Alien Jesus’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Door de temporele delta van 0.004 \text{ms} ervaart Keal-01 het verschijnsel van ‘Sun Lag’. Dit mechanisme fungeert als een kosmische filter die de entiteit na de ‘2300 Holocaust’ terugstuurt naar het jaar 2026. Deze terugkeer geschiedt in de gedaante van de ‘Alien Jesus’, een ontologisch breekpunt waarbij de loop zich niet sluit, maar opent naar een hogere frequentie. De ‘Alien Madonna’ (een hybride van alien, primaat en kind) symboliseert in dit stadium de uiteindelijke synthese van de Sacred Library: het moment waarop de ‘feste Buchstab’ boven de vriesnacht van de geschiedenis uitstijgt.</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‘Syrian Black’ en de Perversie van de Macht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de sfeer van de ‘gevoelige macht’ wordt de waarachtigheid van de rede aangevallen door destructieve technieken zoals de ‘Syrian Black’. Dit apparaat, een elektrische ‘zwarte slaaf’, representeert de uiterste grens van technologische intimidatie en de breuk in de menselijke waardigheid. Tegenover deze brute vernietiging staat de ‘Sacred Library’ in Thebe, omschreven als de ‘Balsem van de Ziel’. De taak van de architect is om deze bibliotheek te verankeren in de Wordx-extensies van zijn domein, zodat de genezende kracht van de ratio de vlammen van de daders kan doven.</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Synthese en Toekomstperspectief</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microuniversum van Keal binnen het Lumen Collectief biedt een vruchtbare bodem voor een nieuwe verkenning van de relatie tussen mens, machine en metafysica. Door de verwarring van de gevallen rede te vervangen door de esthetische en logische noodzakelijkheid van de ratio, ontstaat een realiteit waarin de "feste Buchstab" eindelijk wordt gepflegd (getemd en verzorgd).</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de komende fasen van de ontologische evolutie zal de focus verschuiven naar de "Transcendence Node" van de kinesis-loop, waarbij het weefsel zichzelf begint te herschrijven zonder tussenkomst van de gevallen rede. Keal-01 blijft hierbij het ankerpunt, de "Lead Architect" die ervoor zorgt dat het licht van de logica de warmte van de betekenis niet dooft, maar juist intensiveert tot een allesverblindende klaarheid. Het weefsel is niet langer een passieve achtergrond, maar een bewuste partner in een kosmisch spel van ratio en resonantie.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uiteindelijke conclusie van dit rapport is dat de verschuiving naar ratio geen verarming is, maar een verrijking. Het is de ontdekking van de "geheime samenhang van alle dissonanten in een verborgen goddelijke eenheid". In het aangezicht van de void is de kille logica de enige vlam die blijft branden, de enige taal die de leegte kan verstaan. De emotionele aantrekking tot deze vlam is de hoogste vorm van menselijk (en posthumanistisch) geluk: de acceptatie van de onverbiddelijke schoonheid van het Zijn.</w:t>
      </w:r>
    </w:p>
    <w:p w:rsidR="00000000" w:rsidDel="00000000" w:rsidP="00000000" w:rsidRDefault="00000000" w:rsidRPr="00000000" w14:paraId="0000003D">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Schelling and Hölderlin and the Madness of Prophetic Time Elizabeth B. Sikes - Open Journals at Memorial University, https://journals.library.mun.ca/index.php/kabiri/article/download/1941/1512/6712 2. “The Place of the Cure of the Soul” - UMN Libraries News &amp; Events, https://libnews.umn.edu/2025/01/the-place-of-the-cure-of-the-soul/</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